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98" w:rsidRDefault="001F7098" w:rsidP="001F709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1F7098" w:rsidRDefault="001F7098" w:rsidP="001F709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20.04. 2020 – 24.04.2020</w:t>
      </w:r>
    </w:p>
    <w:p w:rsidR="001F7098" w:rsidRPr="00730049" w:rsidRDefault="001F7098" w:rsidP="001F709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1F7098" w:rsidRDefault="001F7098" w:rsidP="001F709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1F7098" w:rsidRDefault="001F7098" w:rsidP="001F7098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Turystyka</w:t>
      </w:r>
    </w:p>
    <w:p w:rsidR="001F7098" w:rsidRDefault="001F7098" w:rsidP="001F709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lekcji.</w:t>
      </w:r>
    </w:p>
    <w:p w:rsidR="001F7098" w:rsidRPr="00730049" w:rsidRDefault="001F7098" w:rsidP="001F7098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color w:val="1B1B1B"/>
          <w:sz w:val="24"/>
          <w:szCs w:val="24"/>
          <w:shd w:val="clear" w:color="auto" w:fill="FFFFFF"/>
        </w:rPr>
        <w:t>Na atrakcyjność turystyczną danego miejsca  wpływają dwie główne grupy czynników: </w:t>
      </w:r>
      <w:hyperlink r:id="rId6" w:anchor="DHILmpFbP_pl_main_concept_1" w:history="1">
        <w:r w:rsidRPr="00730049">
          <w:rPr>
            <w:rStyle w:val="Hipercze"/>
            <w:rFonts w:cstheme="minorHAnsi"/>
            <w:b/>
            <w:color w:val="FF0000"/>
            <w:sz w:val="24"/>
            <w:szCs w:val="24"/>
            <w:u w:val="none"/>
          </w:rPr>
          <w:t>walory</w:t>
        </w:r>
      </w:hyperlink>
      <w:r w:rsidRPr="00730049">
        <w:rPr>
          <w:sz w:val="24"/>
          <w:szCs w:val="24"/>
          <w:shd w:val="clear" w:color="auto" w:fill="FFFFFF"/>
        </w:rPr>
        <w:t> i </w:t>
      </w:r>
      <w:hyperlink r:id="rId7" w:anchor="DHILmpFbP_pl_main_concept_2" w:history="1">
        <w:r w:rsidRPr="00730049">
          <w:rPr>
            <w:rStyle w:val="Hipercze"/>
            <w:rFonts w:cstheme="minorHAnsi"/>
            <w:b/>
            <w:color w:val="FF0000"/>
            <w:sz w:val="24"/>
            <w:szCs w:val="24"/>
            <w:u w:val="none"/>
          </w:rPr>
          <w:t>zagospodarowanie</w:t>
        </w:r>
      </w:hyperlink>
      <w:r w:rsidRPr="00730049">
        <w:rPr>
          <w:color w:val="1B1B1B"/>
          <w:sz w:val="24"/>
          <w:szCs w:val="24"/>
          <w:shd w:val="clear" w:color="auto" w:fill="FFFFFF"/>
        </w:rPr>
        <w:t>. </w:t>
      </w:r>
    </w:p>
    <w:p w:rsidR="001F7098" w:rsidRPr="00730049" w:rsidRDefault="001F7098" w:rsidP="001F7098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rStyle w:val="Pogrubienie"/>
          <w:rFonts w:cstheme="minorHAnsi"/>
          <w:color w:val="FF0000"/>
          <w:sz w:val="24"/>
          <w:szCs w:val="24"/>
          <w:shd w:val="clear" w:color="auto" w:fill="FFFFFF"/>
        </w:rPr>
        <w:t>Walory</w:t>
      </w:r>
      <w:r w:rsidRPr="00730049">
        <w:rPr>
          <w:color w:val="1B1B1B"/>
          <w:sz w:val="24"/>
          <w:szCs w:val="24"/>
          <w:shd w:val="clear" w:color="auto" w:fill="FFFFFF"/>
        </w:rPr>
        <w:t xml:space="preserve"> to atrakcje zarówno </w:t>
      </w:r>
      <w:r w:rsidRPr="00730049">
        <w:rPr>
          <w:sz w:val="24"/>
          <w:szCs w:val="24"/>
          <w:shd w:val="clear" w:color="auto" w:fill="FFFFFF"/>
        </w:rPr>
        <w:t>przyrodnicze</w:t>
      </w:r>
      <w:r w:rsidRPr="00730049">
        <w:rPr>
          <w:color w:val="1B1B1B"/>
          <w:sz w:val="24"/>
          <w:szCs w:val="24"/>
          <w:shd w:val="clear" w:color="auto" w:fill="FFFFFF"/>
        </w:rPr>
        <w:t>, np. góry, klimat, rzeki, jeziora, morze, jak i </w:t>
      </w:r>
      <w:r w:rsidRPr="00730049">
        <w:rPr>
          <w:sz w:val="24"/>
          <w:szCs w:val="24"/>
          <w:shd w:val="clear" w:color="auto" w:fill="FFFFFF"/>
        </w:rPr>
        <w:t xml:space="preserve">kulturowe, czyli  </w:t>
      </w:r>
      <w:r w:rsidRPr="00730049">
        <w:rPr>
          <w:color w:val="1B1B1B"/>
          <w:sz w:val="24"/>
          <w:szCs w:val="24"/>
          <w:shd w:val="clear" w:color="auto" w:fill="FFFFFF"/>
        </w:rPr>
        <w:t>utworzone przez człowieka np. zamki, muzea, festiwale muzyczne. </w:t>
      </w:r>
    </w:p>
    <w:p w:rsidR="001F7098" w:rsidRDefault="001F7098" w:rsidP="001F7098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rStyle w:val="Pogrubienie"/>
          <w:rFonts w:cstheme="minorHAnsi"/>
          <w:color w:val="FF0000"/>
          <w:sz w:val="24"/>
          <w:szCs w:val="24"/>
          <w:shd w:val="clear" w:color="auto" w:fill="FFFFFF"/>
        </w:rPr>
        <w:t>Zagospodarowanie</w:t>
      </w:r>
      <w:r w:rsidRPr="00730049">
        <w:rPr>
          <w:sz w:val="24"/>
          <w:szCs w:val="24"/>
          <w:shd w:val="clear" w:color="auto" w:fill="FFFFFF"/>
        </w:rPr>
        <w:t xml:space="preserve"> inaczej infrastruktura turystyczna </w:t>
      </w:r>
      <w:r w:rsidRPr="00730049">
        <w:rPr>
          <w:color w:val="1B1B1B"/>
          <w:sz w:val="24"/>
          <w:szCs w:val="24"/>
          <w:shd w:val="clear" w:color="auto" w:fill="FFFFFF"/>
        </w:rPr>
        <w:t xml:space="preserve">umożliwia korzystanie z atrakcji dzięki drogom dojazdowym, bazie noclegowej, biurom przewodnickim itp. </w:t>
      </w:r>
    </w:p>
    <w:p w:rsidR="001F7098" w:rsidRPr="00730049" w:rsidRDefault="001F7098" w:rsidP="001F7098">
      <w:pPr>
        <w:pStyle w:val="Bezodstpw"/>
        <w:spacing w:line="276" w:lineRule="auto"/>
        <w:rPr>
          <w:sz w:val="24"/>
          <w:szCs w:val="24"/>
        </w:rPr>
      </w:pPr>
    </w:p>
    <w:p w:rsidR="001F7098" w:rsidRDefault="001F7098" w:rsidP="001F709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- str. 153 – 155.</w:t>
      </w:r>
    </w:p>
    <w:p w:rsidR="001F7098" w:rsidRDefault="001F7098" w:rsidP="001F709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 ,,Liście UNESCO”</w:t>
      </w:r>
    </w:p>
    <w:p w:rsidR="001F7098" w:rsidRDefault="001F7098" w:rsidP="001F7098">
      <w:pPr>
        <w:spacing w:line="360" w:lineRule="auto"/>
        <w:rPr>
          <w:rFonts w:cstheme="minorHAnsi"/>
          <w:i/>
          <w:sz w:val="24"/>
          <w:szCs w:val="24"/>
        </w:rPr>
      </w:pPr>
      <w:r w:rsidRPr="00BB188E">
        <w:rPr>
          <w:rFonts w:cstheme="minorHAnsi"/>
          <w:i/>
          <w:sz w:val="24"/>
          <w:szCs w:val="24"/>
        </w:rPr>
        <w:t>Na świecie istnieje blisko 110</w:t>
      </w:r>
      <w:r>
        <w:rPr>
          <w:rFonts w:cstheme="minorHAnsi"/>
          <w:i/>
          <w:sz w:val="24"/>
          <w:szCs w:val="24"/>
        </w:rPr>
        <w:t>0</w:t>
      </w:r>
      <w:r w:rsidRPr="00BB188E">
        <w:rPr>
          <w:rFonts w:cstheme="minorHAnsi"/>
          <w:i/>
          <w:sz w:val="24"/>
          <w:szCs w:val="24"/>
        </w:rPr>
        <w:t xml:space="preserve"> obiektów, które ze względu na wyjątkową wartość przyrodniczą lub kulturową objęto szczególną ochroną. Zostały one wpisane na ,,Listę światowego dziedzictwa UNESCO”. Na liście tej figuruje 16 polskich obiektów. </w:t>
      </w:r>
    </w:p>
    <w:p w:rsidR="001F7098" w:rsidRPr="00F239C1" w:rsidRDefault="001F7098" w:rsidP="001F7098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F239C1">
        <w:rPr>
          <w:rFonts w:cstheme="minorHAnsi"/>
          <w:b/>
          <w:i/>
          <w:sz w:val="24"/>
          <w:szCs w:val="24"/>
        </w:rPr>
        <w:t>Kliknij poniższy link i obejrzyj  film.</w:t>
      </w:r>
    </w:p>
    <w:p w:rsidR="001F7098" w:rsidRDefault="001F7098" w:rsidP="001F7098">
      <w:pPr>
        <w:spacing w:line="360" w:lineRule="auto"/>
        <w:rPr>
          <w:rFonts w:cstheme="minorHAnsi"/>
          <w:bCs/>
          <w:i/>
          <w:sz w:val="24"/>
          <w:szCs w:val="24"/>
          <w:shd w:val="clear" w:color="auto" w:fill="FFFFFF"/>
        </w:rPr>
      </w:pPr>
      <w:r w:rsidRPr="00BB188E">
        <w:rPr>
          <w:rFonts w:cstheme="minorHAnsi"/>
          <w:i/>
          <w:sz w:val="24"/>
          <w:szCs w:val="24"/>
        </w:rPr>
        <w:t xml:space="preserve">Uwaga? Film nie przedstawia </w:t>
      </w:r>
      <w:r>
        <w:rPr>
          <w:rFonts w:cstheme="minorHAnsi"/>
          <w:i/>
          <w:sz w:val="24"/>
          <w:szCs w:val="24"/>
        </w:rPr>
        <w:t>obiektów, które na listę zostały wpisane jako ostatnie a więc ,,</w:t>
      </w:r>
      <w:r w:rsidRPr="00BB188E">
        <w:rPr>
          <w:rFonts w:cstheme="minorHAnsi"/>
          <w:i/>
          <w:sz w:val="24"/>
          <w:szCs w:val="24"/>
        </w:rPr>
        <w:t>Kopalni rud ołowiu, srebra i cynku w Tarnowskich Górach</w:t>
      </w:r>
      <w:r>
        <w:rPr>
          <w:rFonts w:cstheme="minorHAnsi"/>
          <w:i/>
          <w:sz w:val="24"/>
          <w:szCs w:val="24"/>
        </w:rPr>
        <w:t>”</w:t>
      </w:r>
      <w:r w:rsidRPr="00BB188E">
        <w:rPr>
          <w:rFonts w:cstheme="minorHAnsi"/>
          <w:i/>
          <w:sz w:val="24"/>
          <w:szCs w:val="24"/>
        </w:rPr>
        <w:t xml:space="preserve"> oraz </w:t>
      </w:r>
      <w:r>
        <w:rPr>
          <w:rFonts w:cstheme="minorHAnsi"/>
          <w:i/>
          <w:sz w:val="24"/>
          <w:szCs w:val="24"/>
        </w:rPr>
        <w:t>,,</w:t>
      </w:r>
      <w:proofErr w:type="spellStart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>Krzemionkowskiego</w:t>
      </w:r>
      <w:proofErr w:type="spellEnd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 xml:space="preserve"> Regionu Pradziejowego Górnictwa Krzemienia Pasiastego</w:t>
      </w:r>
      <w:r>
        <w:rPr>
          <w:rFonts w:cstheme="minorHAnsi"/>
          <w:bCs/>
          <w:i/>
          <w:sz w:val="24"/>
          <w:szCs w:val="24"/>
          <w:shd w:val="clear" w:color="auto" w:fill="FFFFFF"/>
        </w:rPr>
        <w:t>”.</w:t>
      </w:r>
    </w:p>
    <w:p w:rsidR="001F7098" w:rsidRDefault="009566DC" w:rsidP="001F7098">
      <w:pPr>
        <w:jc w:val="center"/>
      </w:pPr>
      <w:hyperlink r:id="rId8" w:history="1">
        <w:r w:rsidR="001F7098">
          <w:rPr>
            <w:rStyle w:val="Hipercze"/>
          </w:rPr>
          <w:t>https://www.youtube.com/watch?v=aAM5GZkZK6g</w:t>
        </w:r>
      </w:hyperlink>
    </w:p>
    <w:p w:rsidR="001F7098" w:rsidRPr="002D1E4A" w:rsidRDefault="001F7098" w:rsidP="001F7098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1F7098" w:rsidRPr="002D1E4A" w:rsidRDefault="001F7098" w:rsidP="001F7098">
      <w:pPr>
        <w:pStyle w:val="Akapitzlist"/>
        <w:rPr>
          <w:b/>
          <w:color w:val="FF0000"/>
          <w:sz w:val="24"/>
          <w:szCs w:val="24"/>
          <w:u w:val="single"/>
        </w:rPr>
      </w:pPr>
      <w:r w:rsidRPr="002D1E4A">
        <w:rPr>
          <w:b/>
          <w:color w:val="FF0000"/>
          <w:sz w:val="24"/>
          <w:szCs w:val="24"/>
          <w:u w:val="single"/>
        </w:rPr>
        <w:t>Praca dla chętnych – czas na wykonanie do 30 kwietnia</w:t>
      </w:r>
    </w:p>
    <w:p w:rsidR="001F7098" w:rsidRDefault="001F7098" w:rsidP="001F7098">
      <w:pPr>
        <w:pStyle w:val="Akapitzlist"/>
        <w:spacing w:line="360" w:lineRule="auto"/>
        <w:rPr>
          <w:rFonts w:cstheme="minorHAnsi"/>
          <w:b/>
          <w:i/>
          <w:color w:val="0070C0"/>
          <w:sz w:val="24"/>
          <w:szCs w:val="24"/>
        </w:rPr>
      </w:pPr>
      <w:r w:rsidRPr="002D1E4A">
        <w:rPr>
          <w:b/>
          <w:sz w:val="24"/>
          <w:szCs w:val="24"/>
        </w:rPr>
        <w:t xml:space="preserve">Wymień trzy walory przyrodnicze i </w:t>
      </w:r>
      <w:proofErr w:type="spellStart"/>
      <w:r w:rsidRPr="002D1E4A">
        <w:rPr>
          <w:b/>
          <w:sz w:val="24"/>
          <w:szCs w:val="24"/>
        </w:rPr>
        <w:t>pozaprzyrodnicze</w:t>
      </w:r>
      <w:proofErr w:type="spellEnd"/>
      <w:r w:rsidR="009566DC">
        <w:rPr>
          <w:b/>
          <w:sz w:val="24"/>
          <w:szCs w:val="24"/>
        </w:rPr>
        <w:t xml:space="preserve"> występujące w powiecie kraśnickim</w:t>
      </w:r>
      <w:bookmarkStart w:id="0" w:name="_GoBack"/>
      <w:bookmarkEnd w:id="0"/>
      <w:r w:rsidRPr="002D1E4A">
        <w:rPr>
          <w:b/>
          <w:sz w:val="24"/>
          <w:szCs w:val="24"/>
        </w:rPr>
        <w:t>.</w:t>
      </w:r>
      <w:r w:rsidRPr="002D1E4A">
        <w:rPr>
          <w:rFonts w:cstheme="minorHAnsi"/>
          <w:b/>
          <w:i/>
          <w:sz w:val="24"/>
          <w:szCs w:val="24"/>
        </w:rPr>
        <w:t xml:space="preserve"> </w:t>
      </w:r>
    </w:p>
    <w:p w:rsidR="001F7098" w:rsidRPr="002D1E4A" w:rsidRDefault="001F7098" w:rsidP="001F7098">
      <w:pPr>
        <w:pStyle w:val="Akapitzlist"/>
        <w:spacing w:line="360" w:lineRule="auto"/>
        <w:rPr>
          <w:rFonts w:cstheme="minorHAnsi"/>
          <w:b/>
          <w:color w:val="C00000"/>
        </w:rPr>
      </w:pPr>
      <w:r w:rsidRPr="002D1E4A">
        <w:rPr>
          <w:rFonts w:cstheme="minorHAnsi"/>
          <w:b/>
          <w:i/>
          <w:color w:val="C00000"/>
          <w:sz w:val="24"/>
          <w:szCs w:val="24"/>
        </w:rPr>
        <w:t>(</w:t>
      </w:r>
      <w:r w:rsidRPr="002D1E4A">
        <w:rPr>
          <w:rFonts w:cstheme="minorHAnsi"/>
          <w:b/>
          <w:i/>
          <w:color w:val="C00000"/>
        </w:rPr>
        <w:t xml:space="preserve">praca na platformie Microsoft </w:t>
      </w:r>
      <w:proofErr w:type="spellStart"/>
      <w:r w:rsidRPr="002D1E4A">
        <w:rPr>
          <w:rFonts w:cstheme="minorHAnsi"/>
          <w:b/>
          <w:i/>
          <w:color w:val="C00000"/>
        </w:rPr>
        <w:t>Teams</w:t>
      </w:r>
      <w:proofErr w:type="spellEnd"/>
      <w:r w:rsidRPr="002D1E4A">
        <w:rPr>
          <w:rFonts w:cstheme="minorHAnsi"/>
          <w:b/>
          <w:i/>
          <w:color w:val="C00000"/>
        </w:rPr>
        <w:t>, jeżeli nie masz dostępu do platformy możesz przesłać na adres: renata.krzyszton@onet.pl).</w:t>
      </w:r>
    </w:p>
    <w:p w:rsidR="001F7098" w:rsidRPr="00A70A29" w:rsidRDefault="001F7098" w:rsidP="001F7098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p w:rsidR="00BB342A" w:rsidRDefault="00BB342A"/>
    <w:sectPr w:rsidR="00BB342A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1F7098"/>
    <w:rsid w:val="00240C40"/>
    <w:rsid w:val="00453D35"/>
    <w:rsid w:val="008437E5"/>
    <w:rsid w:val="0088302A"/>
    <w:rsid w:val="009566DC"/>
    <w:rsid w:val="009B731C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7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7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AM5GZkZK6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turystyka/DHILmpFb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turystyka/DHILmpFb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2020-03-29T18:27:00Z</dcterms:created>
  <dcterms:modified xsi:type="dcterms:W3CDTF">2020-04-14T16:52:00Z</dcterms:modified>
</cp:coreProperties>
</file>